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69CD0" w14:textId="64202DDE" w:rsidR="00C755A9" w:rsidRDefault="00C755A9">
      <w:r>
        <w:t>MGT 370</w:t>
      </w:r>
    </w:p>
    <w:p w14:paraId="2E809C07" w14:textId="77777777" w:rsidR="00C755A9" w:rsidRDefault="00C755A9" w:rsidP="00C755A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This week you will learn about capital fund raising and venture capital and private equity.</w:t>
      </w:r>
    </w:p>
    <w:p w14:paraId="16EE80DA" w14:textId="77777777" w:rsidR="00C755A9" w:rsidRDefault="00C755A9" w:rsidP="00C755A9">
      <w:pPr>
        <w:pStyle w:val="NormalWeb"/>
        <w:shd w:val="clear" w:color="auto" w:fill="FFFFFF"/>
        <w:spacing w:before="0" w:beforeAutospacing="0" w:after="0" w:afterAutospacing="0" w:line="257" w:lineRule="atLeast"/>
        <w:rPr>
          <w:color w:val="000000"/>
          <w:spacing w:val="3"/>
        </w:rPr>
      </w:pPr>
      <w:r>
        <w:rPr>
          <w:color w:val="000000"/>
          <w:spacing w:val="3"/>
          <w:bdr w:val="none" w:sz="0" w:space="0" w:color="auto" w:frame="1"/>
        </w:rPr>
        <w:t>Read the articles about venture capitalist and private equity investors and watch the video to discuss the potential pros and cons of receiving VC assistance when starting a new business</w:t>
      </w:r>
    </w:p>
    <w:p w14:paraId="4D3E6D75" w14:textId="77777777" w:rsidR="00C755A9" w:rsidRDefault="00C241F4">
      <w:hyperlink r:id="rId4" w:history="1">
        <w:r w:rsidR="00C755A9" w:rsidRPr="00C755A9">
          <w:rPr>
            <w:rStyle w:val="Hyperlink"/>
          </w:rPr>
          <w:t>Link 1</w:t>
        </w:r>
      </w:hyperlink>
    </w:p>
    <w:p w14:paraId="418C91A3" w14:textId="0782CF8C" w:rsidR="00C755A9" w:rsidRDefault="00C241F4">
      <w:hyperlink r:id="rId5" w:history="1">
        <w:r w:rsidR="00C755A9" w:rsidRPr="00C755A9">
          <w:rPr>
            <w:rStyle w:val="Hyperlink"/>
          </w:rPr>
          <w:t>Link 2</w:t>
        </w:r>
      </w:hyperlink>
    </w:p>
    <w:p w14:paraId="4060E6F4" w14:textId="66819DD1" w:rsidR="00C755A9" w:rsidRDefault="00C241F4">
      <w:hyperlink r:id="rId6" w:history="1">
        <w:r w:rsidRPr="00C241F4">
          <w:rPr>
            <w:rStyle w:val="Hyperlink"/>
          </w:rPr>
          <w:t>Video link</w:t>
        </w:r>
      </w:hyperlink>
    </w:p>
    <w:p w14:paraId="0A904996" w14:textId="5C63C7F2" w:rsidR="00C755A9" w:rsidRDefault="00C755A9"/>
    <w:p w14:paraId="7AFA818D" w14:textId="1576BF64" w:rsidR="00C755A9" w:rsidRDefault="00C755A9">
      <w:r>
        <w:t xml:space="preserve">MGT 390- </w:t>
      </w:r>
      <w:r w:rsidRPr="00C755A9">
        <w:rPr>
          <w:sz w:val="32"/>
          <w:szCs w:val="32"/>
        </w:rPr>
        <w:t>STILL ABOUT DOG BOARDING FACILITY</w:t>
      </w:r>
    </w:p>
    <w:p w14:paraId="15F6E15B" w14:textId="07991A14" w:rsidR="00C755A9" w:rsidRDefault="00C755A9">
      <w:r>
        <w:rPr>
          <w:noProof/>
        </w:rPr>
        <w:drawing>
          <wp:inline distT="0" distB="0" distL="0" distR="0" wp14:anchorId="51E3A433" wp14:editId="4FDE069B">
            <wp:extent cx="5943600" cy="1595755"/>
            <wp:effectExtent l="0" t="0" r="0" b="444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A24F8" w14:textId="54F0D40F" w:rsidR="00C755A9" w:rsidRPr="00C755A9" w:rsidRDefault="00C755A9" w:rsidP="00C755A9">
      <w:pPr>
        <w:jc w:val="center"/>
        <w:rPr>
          <w:b/>
          <w:bCs/>
          <w:sz w:val="28"/>
          <w:szCs w:val="28"/>
        </w:rPr>
      </w:pPr>
      <w:r w:rsidRPr="00C755A9">
        <w:rPr>
          <w:b/>
          <w:bCs/>
          <w:sz w:val="28"/>
          <w:szCs w:val="28"/>
        </w:rPr>
        <w:t>Discussion</w:t>
      </w:r>
    </w:p>
    <w:p w14:paraId="3604283B" w14:textId="6773D222" w:rsidR="00C755A9" w:rsidRDefault="00C755A9">
      <w:r>
        <w:rPr>
          <w:noProof/>
        </w:rPr>
        <w:drawing>
          <wp:inline distT="0" distB="0" distL="0" distR="0" wp14:anchorId="61515298" wp14:editId="3759B508">
            <wp:extent cx="5943600" cy="1365250"/>
            <wp:effectExtent l="0" t="0" r="0" b="6350"/>
            <wp:docPr id="3" name="Picture 3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A9"/>
    <w:rsid w:val="005A00F4"/>
    <w:rsid w:val="00C241F4"/>
    <w:rsid w:val="00C7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EAD50"/>
  <w15:chartTrackingRefBased/>
  <w15:docId w15:val="{2A54B250-FBA2-664C-8FEA-941D5DFD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55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755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4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ymondjames.zoom.us/rec/play/UdXFEa09jEMVMaKO2CnxsVncTQJcWtFAloeZZJ-scUXwf0d2WLvvsaQ6wD7v_JUArBZzI6X1tmQ7ZuMk.klnEuuznyobkJleC?continueMode=true&amp;_x_zm_rtaid=G0JnPAJvTZmUqz-4yoS6iw.1633385968345.eb00c7a7c5cadfa420ac6b5aecec4750&amp;_x_zm_rhtaid=441" TargetMode="External"/><Relationship Id="rId5" Type="http://schemas.openxmlformats.org/officeDocument/2006/relationships/hyperlink" Target="https://www.balderton.com/build/anatomy-of-a-venture-capital-investment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thehartford.com/business-insurance/strategy/business-financing/venture-capita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Cleveland</dc:creator>
  <cp:keywords/>
  <dc:description/>
  <cp:lastModifiedBy>Gracie Cleveland</cp:lastModifiedBy>
  <cp:revision>2</cp:revision>
  <dcterms:created xsi:type="dcterms:W3CDTF">2021-10-04T14:40:00Z</dcterms:created>
  <dcterms:modified xsi:type="dcterms:W3CDTF">2021-10-04T22:19:00Z</dcterms:modified>
</cp:coreProperties>
</file>